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 AND CEMENT-BASED MICROCEMENT PLASTER SYSTEM</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(CONCRETTA FS® – EXTERIOR)</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Natural Microcement Decorative Finish – Water-Resistant Exterior System</w:t>
      </w:r>
    </w:p>
    <w:p w:rsidR="00000000" w:rsidDel="00000000" w:rsidP="00000000" w:rsidRDefault="00000000" w:rsidRPr="00000000" w14:paraId="00000006">
      <w:pPr>
        <w:spacing w:after="0" w:lineRule="auto"/>
        <w:jc w:val="cente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34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7">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  </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E">
            <w:pPr>
              <w:spacing w:line="240" w:lineRule="auto"/>
              <w:rPr>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Concretta FS® and does not constitute approval of materials or methods not supplied or expressly recommended by Meoded. Concretta FS® is a lime- and cement-based microcement system intended for exterior vertical and horizontal applications when installed over properly constructed cementitious substrates and sealed in accordance with manufacturer’s recommendations.</w:t>
            </w:r>
            <w:r w:rsidDel="00000000" w:rsidR="00000000" w:rsidRPr="00000000">
              <w:rPr>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Installation methods may vary based on field conditions and applicator technique. Application results are dependent upon substrate conditions, environmental factors, and applicator skill, all of which are beyond the manufacturer’s control.  </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Concretta FS®, surface irregularities may be visible. Careful consideration should be given when specifying substrates to clearly define acceptable quality levels.</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Exterior Substrates: Provide cement plaster (stucco) systems in accordance with ASTM C926, including lath, scratch coat, and brown coat assemblies. </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Brown coat shall be properly cured (minimum 7 days, 21 days recommended) prior to application of finish. </w:t>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enhanced crack resistance and substrate stability, application of a reinforced base coat (cementitious base such as CI base, Polybond, or equivalent) with embedded alkali-resistant mesh is recommended prior to primer application. </w:t>
            </w:r>
          </w:p>
          <w:p w:rsidR="00000000" w:rsidDel="00000000" w:rsidP="00000000" w:rsidRDefault="00000000" w:rsidRPr="00000000" w14:paraId="00000013">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Concretta FS® may be applied over properly prepared exterior substrates including: </w:t>
            </w:r>
          </w:p>
          <w:p w:rsidR="00000000" w:rsidDel="00000000" w:rsidP="00000000" w:rsidRDefault="00000000" w:rsidRPr="00000000" w14:paraId="00000014">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Portland cement plaster (stucco) </w:t>
            </w:r>
          </w:p>
          <w:p w:rsidR="00000000" w:rsidDel="00000000" w:rsidP="00000000" w:rsidRDefault="00000000" w:rsidRPr="00000000" w14:paraId="00000015">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Concrete and masonry </w:t>
            </w:r>
          </w:p>
          <w:p w:rsidR="00000000" w:rsidDel="00000000" w:rsidP="00000000" w:rsidRDefault="00000000" w:rsidRPr="00000000" w14:paraId="00000016">
            <w:pPr>
              <w:numPr>
                <w:ilvl w:val="0"/>
                <w:numId w:val="1"/>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Cementitious base coats with mesh reinforcement</w:t>
            </w:r>
          </w:p>
          <w:p w:rsidR="00000000" w:rsidDel="00000000" w:rsidP="00000000" w:rsidRDefault="00000000" w:rsidRPr="00000000" w14:paraId="00000017">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Due to the thin microcement application, substrate flatness and stability are critical. Irregularities, cracking, or movement in the substrate may telegraph through the finish.</w:t>
            </w:r>
          </w:p>
          <w:p w:rsidR="00000000" w:rsidDel="00000000" w:rsidP="00000000" w:rsidRDefault="00000000" w:rsidRPr="00000000" w14:paraId="00000018">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Plaster: Concretta FS® shall be applied over properly prepared exterior cementitious substrates, including two- and three-coat Portland cement plaster (stucco) systems in accordance with ASTM C926. Substrates shall be finished to a true, flat surface suitable to receive thin decorative finishes. </w:t>
            </w:r>
          </w:p>
          <w:p w:rsidR="00000000" w:rsidDel="00000000" w:rsidP="00000000" w:rsidRDefault="00000000" w:rsidRPr="00000000" w14:paraId="0000001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and honor all expansion joints, control joints, corner beads, flashings, and trim components as part of the system. Do not bridge joints. </w:t>
            </w:r>
          </w:p>
          <w:p w:rsidR="00000000" w:rsidDel="00000000" w:rsidP="00000000" w:rsidRDefault="00000000" w:rsidRPr="00000000" w14:paraId="0000001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Concretta FS® may also be applied over properly prepared, stable, and compatible exterior substrates as approved by the manufacturer. Consult manufacturer for project-specific substrate preparation recommendations. Final appearance is dependent on substrate quality, application technique, and field conditions. Variations in finish are inherent to hand-applied decorative plaster systems and should be expected. Substrate assembly, including weather-resistive barriers, flashing, and drainage systems, shall be provided by others and is not part of this section.</w:t>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bf4f14"/>
                <w:rtl w:val="0"/>
              </w:rPr>
              <w:t xml:space="preserve">Exterior applications require properly designed and constructed substrate assemblies, including water management detailing and protection from environmental exposure during installation and curing.</w:t>
            </w:r>
            <w:r w:rsidDel="00000000" w:rsidR="00000000" w:rsidRPr="00000000">
              <w:rPr>
                <w:rtl w:val="0"/>
              </w:rPr>
            </w:r>
          </w:p>
        </w:tc>
      </w:tr>
    </w:tbl>
    <w:p w:rsidR="00000000" w:rsidDel="00000000" w:rsidP="00000000" w:rsidRDefault="00000000" w:rsidRPr="00000000" w14:paraId="0000001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    </w:t>
      </w: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SUMMARY</w:t>
      </w: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Lime- and cement-based microcement decorative plaster exterior finish system.            </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22">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24 00 – Portland Cement Plastering</w:t>
      </w:r>
    </w:p>
    <w:p w:rsidR="00000000" w:rsidDel="00000000" w:rsidP="00000000" w:rsidRDefault="00000000" w:rsidRPr="00000000" w14:paraId="00000023">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Section 07 27 00 – Air Barriers </w:t>
        <w:br w:type="textWrapping"/>
        <w:t xml:space="preserve">3. Section 07 25 00 – Weather Barriers</w:t>
      </w:r>
    </w:p>
    <w:p w:rsidR="00000000" w:rsidDel="00000000" w:rsidP="00000000" w:rsidRDefault="00000000" w:rsidRPr="00000000" w14:paraId="00000024">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Additional sections covering substrate materials as applicable to the project</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System includes base coat, finish coat, and protective sealing system required for exterior durability and water resistance.</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 REFERENCES</w:t>
      </w: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ASTM C926 – Application of Portland Cement-Based Plaster</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ASTM C1063 – Installation of Lathing and Furring to Receive Portland Cement-Based Plaster</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B">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C">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D">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E">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performance under anticipated exterior lighting and environmental conditions.</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approved by the manufacturer for the specified application.</w:t>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48">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9">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A">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D">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E">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F">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50">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51">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52">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53">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 ENVIRONMENTAL CONDITIONS</w:t>
      </w:r>
      <w:r w:rsidDel="00000000" w:rsidR="00000000" w:rsidRPr="00000000">
        <w:rPr>
          <w:rtl w:val="0"/>
        </w:rPr>
      </w:r>
    </w:p>
    <w:p w:rsidR="00000000" w:rsidDel="00000000" w:rsidP="00000000" w:rsidRDefault="00000000" w:rsidRPr="00000000" w14:paraId="00000057">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apply materials during rain, fog, or when precipitation is expected within 24–48 hours. </w:t>
      </w:r>
    </w:p>
    <w:p w:rsidR="00000000" w:rsidDel="00000000" w:rsidP="00000000" w:rsidRDefault="00000000" w:rsidRPr="00000000" w14:paraId="00000058">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apply in direct sunlight, high winds, or when rapid drying conditions may affect finish quality. </w:t>
      </w:r>
    </w:p>
    <w:p w:rsidR="00000000" w:rsidDel="00000000" w:rsidP="00000000" w:rsidRDefault="00000000" w:rsidRPr="00000000" w14:paraId="00000059">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shall be performed when ambient and surface temperatures are between 45°F and 95°F and shall remain within this range during curing.</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 SYSTEM LIMITATIONS</w:t>
      </w:r>
      <w:r w:rsidDel="00000000" w:rsidR="00000000" w:rsidRPr="00000000">
        <w:rPr>
          <w:rtl w:val="0"/>
        </w:rPr>
      </w:r>
    </w:p>
    <w:p w:rsidR="00000000" w:rsidDel="00000000" w:rsidP="00000000" w:rsidRDefault="00000000" w:rsidRPr="00000000" w14:paraId="0000005C">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finish is not intended to serve as a primary waterproofing system. </w:t>
      </w:r>
    </w:p>
    <w:p w:rsidR="00000000" w:rsidDel="00000000" w:rsidP="00000000" w:rsidRDefault="00000000" w:rsidRPr="00000000" w14:paraId="0000005D">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Waterproofing, flashing, and drainage shall be provided by others.</w:t>
      </w:r>
    </w:p>
    <w:p w:rsidR="00000000" w:rsidDel="00000000" w:rsidP="00000000" w:rsidRDefault="00000000" w:rsidRPr="00000000" w14:paraId="0000005E">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Finish system does not bridge cracks or prevent substrate movement; substrate design, crack control, and structural performance are the responsibility of others. </w:t>
      </w:r>
    </w:p>
    <w:p w:rsidR="00000000" w:rsidDel="00000000" w:rsidP="00000000" w:rsidRDefault="00000000" w:rsidRPr="00000000" w14:paraId="0000005F">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minimal system thickness, finish will not correct substrate irregularities; substrate flatness and preparation are critical to final appearance.</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67">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 </w:t>
      </w:r>
      <w:r w:rsidDel="00000000" w:rsidR="00000000" w:rsidRPr="00000000">
        <w:rPr>
          <w:rFonts w:ascii="Times New Roman" w:cs="Times New Roman" w:eastAsia="Times New Roman" w:hAnsi="Times New Roman"/>
          <w:rtl w:val="0"/>
        </w:rPr>
        <w:t xml:space="preserve">Lime- and cement-based microcement coating composed of lime, cement, mineral aggregates, and proprietary additives formulated to achieve a dense, durable, and water-resistant decorative finish. Product shall contain no added VOCs.</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cementitious decorative plaster coatings when evaluated in accordance with ASTM E84. </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cementitious decorative plaster coatings when evaluated in accordance with ASTM D3363.</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 Weathering Resistance:</w:t>
      </w:r>
      <w:r w:rsidDel="00000000" w:rsidR="00000000" w:rsidRPr="00000000">
        <w:rPr>
          <w:rFonts w:ascii="Times New Roman" w:cs="Times New Roman" w:eastAsia="Times New Roman" w:hAnsi="Times New Roman"/>
          <w:rtl w:val="0"/>
        </w:rPr>
        <w:t xml:space="preserve"> Color variation, patina development, and weathering due to UV exposure and environmental conditions are natural characteristics of cementitious and mineral-based finishes and shall not be considered a defect.</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 Vapor Permeability:</w:t>
      </w:r>
      <w:r w:rsidDel="00000000" w:rsidR="00000000" w:rsidRPr="00000000">
        <w:rPr>
          <w:rFonts w:ascii="Times New Roman" w:cs="Times New Roman" w:eastAsia="Times New Roman" w:hAnsi="Times New Roman"/>
          <w:rtl w:val="0"/>
        </w:rPr>
        <w:t xml:space="preserve"> Cementitious and mineral-based finish shall remain breathable, allowing vapor transmission; moisture-related discoloration, efflorescence, or variation may occur and is inherent to the system.</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w:t>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rtl w:val="0"/>
        </w:rPr>
        <w:t xml:space="preserve">Water Resistance:</w:t>
      </w:r>
      <w:r w:rsidDel="00000000" w:rsidR="00000000" w:rsidRPr="00000000">
        <w:rPr>
          <w:rFonts w:ascii="Times New Roman" w:cs="Times New Roman" w:eastAsia="Times New Roman" w:hAnsi="Times New Roman"/>
          <w:rtl w:val="0"/>
        </w:rPr>
        <w:t xml:space="preserve"> System shall provide water-resistant performance when installed and sealed in accordance with manufacturer’s recommendations. System is not a primary waterproofing barrier.</w:t>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Concretta FS® microcement plaster coating system.</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78">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79">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cementitious and mineral-based finishes. Such variation is an inherent characteristic of the material and system.</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r>
      <w:r w:rsidDel="00000000" w:rsidR="00000000" w:rsidRPr="00000000">
        <w:rPr>
          <w:rFonts w:ascii="Times New Roman" w:cs="Times New Roman" w:eastAsia="Times New Roman" w:hAnsi="Times New Roman"/>
          <w:rtl w:val="0"/>
        </w:rPr>
        <w:t xml:space="preserve">Provide Meoded Stain Shield sealer as approved by manufacturer.</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PREPARATION</w:t>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adjacent surfaces not scheduled to receive finish.</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Substrate Preparation:</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1. Exterior Cementitious Substrates:</w:t>
      </w:r>
      <w:r w:rsidDel="00000000" w:rsidR="00000000" w:rsidRPr="00000000">
        <w:rPr>
          <w:rtl w:val="0"/>
        </w:rPr>
      </w:r>
    </w:p>
    <w:p w:rsidR="00000000" w:rsidDel="00000000" w:rsidP="00000000" w:rsidRDefault="00000000" w:rsidRPr="00000000" w14:paraId="00000088">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Provide lath, scratch coat, and brown coat stucco system in accordance with ASTM C926. </w:t>
        <w:br w:type="textWrapping"/>
        <w:t xml:space="preserve">b. Brown coat shall be true, flat, and free of irregularities and properly cured prior to finish application. </w:t>
        <w:br w:type="textWrapping"/>
        <w:t xml:space="preserve">c. Moist cure brown coat as required to minimize shrinkage cracking. </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2. Reinforced Base Preparation (Recommended):</w:t>
      </w:r>
      <w:r w:rsidDel="00000000" w:rsidR="00000000" w:rsidRPr="00000000">
        <w:rPr>
          <w:rtl w:val="0"/>
        </w:rPr>
      </w:r>
    </w:p>
    <w:p w:rsidR="00000000" w:rsidDel="00000000" w:rsidP="00000000" w:rsidRDefault="00000000" w:rsidRPr="00000000" w14:paraId="0000008A">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cementitious base coat (CI base, Polybond, or approved equivalent) over brown coat. </w:t>
        <w:br w:type="textWrapping"/>
        <w:t xml:space="preserve">b. Embed alkali-resistant fiberglass mesh to improve crack resistance and substrate stability.</w:t>
      </w:r>
    </w:p>
    <w:p w:rsidR="00000000" w:rsidDel="00000000" w:rsidP="00000000" w:rsidRDefault="00000000" w:rsidRPr="00000000" w14:paraId="0000008B">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Substrate shall be reinforced and stable; flexible or unstable substrates are not suitable for microcement applications without proper reinforcement.</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3. Priming:</w:t>
      </w:r>
      <w:r w:rsidDel="00000000" w:rsidR="00000000" w:rsidRPr="00000000">
        <w:rPr>
          <w:rtl w:val="0"/>
        </w:rPr>
      </w:r>
    </w:p>
    <w:p w:rsidR="00000000" w:rsidDel="00000000" w:rsidP="00000000" w:rsidRDefault="00000000" w:rsidRPr="00000000" w14:paraId="0000008D">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Meoded Quartz Primer diluted with up to 25% clean water over prepared substrate. </w:t>
        <w:br w:type="textWrapping"/>
        <w:t xml:space="preserve">b. Allow primer to dry in accordance with manufacturer’s recommendations prior to application of finish.</w:t>
      </w:r>
    </w:p>
    <w:p w:rsidR="00000000" w:rsidDel="00000000" w:rsidP="00000000" w:rsidRDefault="00000000" w:rsidRPr="00000000" w14:paraId="0000008E">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General Requirements:</w:t>
      </w:r>
      <w:r w:rsidDel="00000000" w:rsidR="00000000" w:rsidRPr="00000000">
        <w:rPr>
          <w:rtl w:val="0"/>
        </w:rPr>
      </w:r>
    </w:p>
    <w:p w:rsidR="00000000" w:rsidDel="00000000" w:rsidP="00000000" w:rsidRDefault="00000000" w:rsidRPr="00000000" w14:paraId="0000008F">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90">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91">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Priming: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92">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Substrates shall be structurally sound, properly cured, and designed to accommodate movement, drainage, and environmental exposure.</w:t>
      </w:r>
    </w:p>
    <w:p w:rsidR="00000000" w:rsidDel="00000000" w:rsidP="00000000" w:rsidRDefault="00000000" w:rsidRPr="00000000" w14:paraId="00000093">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Do not apply over substrates exhibiting active cracking, movement, or moisture intrusion without proper remediation.</w:t>
      </w:r>
    </w:p>
    <w:p w:rsidR="00000000" w:rsidDel="00000000" w:rsidP="00000000" w:rsidRDefault="00000000" w:rsidRPr="00000000" w14:paraId="00000094">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Verify proper installation of weather-resistive barrier and flashing systems prior to application.</w:t>
      </w:r>
    </w:p>
    <w:p w:rsidR="00000000" w:rsidDel="00000000" w:rsidP="00000000" w:rsidRDefault="00000000" w:rsidRPr="00000000" w14:paraId="00000095">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Verify slope, drainage planes, and termination details for horizontal applications prior to installation.</w:t>
      </w:r>
    </w:p>
    <w:p w:rsidR="00000000" w:rsidDel="00000000" w:rsidP="00000000" w:rsidRDefault="00000000" w:rsidRPr="00000000" w14:paraId="00000096">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 MIXING</w:t>
        <w:br w:type="textWrapping"/>
      </w:r>
      <w:r w:rsidDel="00000000" w:rsidR="00000000" w:rsidRPr="00000000">
        <w:rPr>
          <w:rFonts w:ascii="Times New Roman" w:cs="Times New Roman" w:eastAsia="Times New Roman" w:hAnsi="Times New Roman"/>
          <w:rtl w:val="0"/>
        </w:rPr>
        <w:t xml:space="preserve">A. Add 30–36 ounces of clean potable water per 10 lb container of Concretta FS®.</w:t>
        <w:br w:type="textWrapping"/>
        <w:t xml:space="preserve">B. Use mechanical mixing equipment to achieve uniform consistency.</w:t>
        <w:br w:type="textWrapping"/>
        <w:t xml:space="preserve">C. Mix thoroughly to a lump-free consistency.</w:t>
        <w:br w:type="textWrapping"/>
        <w:t xml:space="preserve">D. Do not exceed recommended water ratios.</w:t>
        <w:br w:type="textWrapping"/>
        <w:t xml:space="preserve">E. Mixed material shall be used within manufacturer’s recommended working time.</w:t>
        <w:br w:type="textWrapping"/>
        <w:t xml:space="preserve">F. Re-tempering or adding additional water after initial mixing is not permitted.</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Do not mix partial batches unless proper proportioning of water is maintained.</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 APPLICATION TOOLS </w:t>
      </w: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3.5 APPLICATION</w:t>
      </w:r>
      <w:r w:rsidDel="00000000" w:rsidR="00000000" w:rsidRPr="00000000">
        <w:rPr>
          <w:rtl w:val="0"/>
        </w:rPr>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Do not bridge expansion joints, control joints, or substrate transitions.</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Apply only when ambient and surface temperatures are between 45°F and 95°F, or within manufacturer’s recommended range.</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Materials shall be thoroughly mixed prior to application to ensure uniform consistency. Do not over-dilute or alter material beyond manufacturer’s recommendations.</w:t>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Protect applied material from rain, wind, freezing, and rapid drying during application and curing.</w:t>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Do not apply over saturated substrates or when substrate moisture content is excessive.</w:t>
      </w:r>
    </w:p>
    <w:p w:rsidR="00000000" w:rsidDel="00000000" w:rsidP="00000000" w:rsidRDefault="00000000" w:rsidRPr="00000000" w14:paraId="000000A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Protect surrounding construction and adjacent materials from staining during application.</w:t>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 Apply in thin, continuous layers typical of microcement systems; total system thickness is minimal and does not compensate for substrate irregularities.</w:t>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SEALER APPLICATION</w:t>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approved by manufacturer.</w:t>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Meoded Stain Shield sealer in multiple coats as required to achieve uniform protection and water-resistant performance for exterior exposure.</w:t>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Remove excess material and ensure uniform appearance. Final appearance may vary depending on application technique and field conditions.</w:t>
      </w:r>
    </w:p>
    <w:p w:rsidR="00000000" w:rsidDel="00000000" w:rsidP="00000000" w:rsidRDefault="00000000" w:rsidRPr="00000000" w14:paraId="000000A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Sealer application is critical to system performance and durability in exterior conditions.</w:t>
      </w:r>
    </w:p>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System performance, including water resistance and durability, is dependent on proper installation of the complete system including mixing, application, and sealing.</w:t>
      </w:r>
    </w:p>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CLEANING</w:t>
      </w:r>
      <w:r w:rsidDel="00000000" w:rsidR="00000000" w:rsidRPr="00000000">
        <w:rPr>
          <w:rtl w:val="0"/>
        </w:rPr>
      </w:r>
    </w:p>
    <w:p w:rsidR="00000000" w:rsidDel="00000000" w:rsidP="00000000" w:rsidRDefault="00000000" w:rsidRPr="00000000" w14:paraId="000000B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B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B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PROTECTION</w:t>
      </w:r>
      <w:r w:rsidDel="00000000" w:rsidR="00000000" w:rsidRPr="00000000">
        <w:rPr>
          <w:rtl w:val="0"/>
        </w:rPr>
      </w:r>
    </w:p>
    <w:p w:rsidR="00000000" w:rsidDel="00000000" w:rsidP="00000000" w:rsidRDefault="00000000" w:rsidRPr="00000000" w14:paraId="000000B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B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B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Protect completed work from exposure to adverse weather conditions until fully cured.</w:t>
      </w:r>
    </w:p>
    <w:p w:rsidR="00000000" w:rsidDel="00000000" w:rsidP="00000000" w:rsidRDefault="00000000" w:rsidRPr="00000000" w14:paraId="000000B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3.9 AESTHETIC INTENT </w:t>
      </w:r>
      <w:r w:rsidDel="00000000" w:rsidR="00000000" w:rsidRPr="00000000">
        <w:rPr>
          <w:rtl w:val="0"/>
        </w:rPr>
      </w:r>
    </w:p>
    <w:p w:rsidR="00000000" w:rsidDel="00000000" w:rsidP="00000000" w:rsidRDefault="00000000" w:rsidRPr="00000000" w14:paraId="000000B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cementitious and mineral-based finishes.</w:t>
      </w:r>
    </w:p>
    <w:p w:rsidR="00000000" w:rsidDel="00000000" w:rsidP="00000000" w:rsidRDefault="00000000" w:rsidRPr="00000000" w14:paraId="000000B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B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C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Additional variation in color and texture may occur due to exposure to weather, UV radiation, and environmental conditions and shall not be considered a defect.</w:t>
      </w:r>
    </w:p>
    <w:p w:rsidR="00000000" w:rsidDel="00000000" w:rsidP="00000000" w:rsidRDefault="00000000" w:rsidRPr="00000000" w14:paraId="000000C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Q96hzmcXqzZ2GJ/vv2KVEcQhw==">CgMxLjA4AHIhMTV4NXp6X1R6WVB4V2JqeDBPTFB1a3lBTFRyQ2VMVkpW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